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D8A" w:rsidRPr="0001423E" w:rsidRDefault="00A40E7C" w:rsidP="0001423E">
      <w:pPr>
        <w:spacing w:after="0" w:line="240" w:lineRule="auto"/>
        <w:jc w:val="right"/>
        <w:rPr>
          <w:rFonts w:ascii="Kalinga" w:hAnsi="Kalinga" w:cs="Kalinga"/>
        </w:rPr>
      </w:pPr>
      <w:r w:rsidRPr="0001423E">
        <w:rPr>
          <w:rFonts w:ascii="Kalinga" w:hAnsi="Kalinga" w:cs="Kalinga"/>
        </w:rPr>
        <w:t>Tornquist, 12 de septiembre de 2022.-</w:t>
      </w:r>
    </w:p>
    <w:p w:rsidR="00A40E7C" w:rsidRPr="0001423E" w:rsidRDefault="00A40E7C" w:rsidP="0001423E">
      <w:pPr>
        <w:spacing w:after="0" w:line="240" w:lineRule="auto"/>
        <w:rPr>
          <w:rFonts w:ascii="Kalinga" w:hAnsi="Kalinga" w:cs="Kalinga"/>
        </w:rPr>
      </w:pPr>
    </w:p>
    <w:p w:rsidR="0001423E" w:rsidRDefault="0001423E" w:rsidP="0001423E">
      <w:pPr>
        <w:spacing w:after="0" w:line="240" w:lineRule="auto"/>
        <w:jc w:val="both"/>
        <w:rPr>
          <w:rFonts w:ascii="Kalinga" w:hAnsi="Kalinga" w:cs="Kalinga"/>
          <w:b/>
          <w:u w:val="single"/>
        </w:rPr>
      </w:pPr>
    </w:p>
    <w:p w:rsidR="00A40E7C" w:rsidRPr="0001423E" w:rsidRDefault="00A40E7C" w:rsidP="0001423E">
      <w:pPr>
        <w:spacing w:after="0" w:line="240" w:lineRule="auto"/>
        <w:jc w:val="both"/>
        <w:rPr>
          <w:rFonts w:ascii="Kalinga" w:hAnsi="Kalinga" w:cs="Kalinga"/>
          <w:b/>
          <w:u w:val="single"/>
        </w:rPr>
      </w:pPr>
      <w:r w:rsidRPr="0001423E">
        <w:rPr>
          <w:rFonts w:ascii="Kalinga" w:hAnsi="Kalinga" w:cs="Kalinga"/>
          <w:b/>
          <w:u w:val="single"/>
        </w:rPr>
        <w:t>VISTO:</w:t>
      </w:r>
    </w:p>
    <w:p w:rsidR="00A40E7C" w:rsidRPr="0001423E" w:rsidRDefault="000D0381" w:rsidP="0001423E">
      <w:pPr>
        <w:spacing w:after="0" w:line="240" w:lineRule="auto"/>
        <w:jc w:val="both"/>
        <w:rPr>
          <w:rFonts w:ascii="Kalinga" w:hAnsi="Kalinga" w:cs="Kalinga"/>
        </w:rPr>
      </w:pPr>
      <w:r w:rsidRPr="0001423E">
        <w:rPr>
          <w:rFonts w:ascii="Kalinga" w:hAnsi="Kalinga" w:cs="Kalinga"/>
        </w:rPr>
        <w:tab/>
        <w:t>La situación contractual d</w:t>
      </w:r>
      <w:r w:rsidR="00A40E7C" w:rsidRPr="0001423E">
        <w:rPr>
          <w:rFonts w:ascii="Kalinga" w:hAnsi="Kalinga" w:cs="Kalinga"/>
        </w:rPr>
        <w:t>el proveedor Alejandro Del Castillo</w:t>
      </w:r>
      <w:r w:rsidRPr="0001423E">
        <w:rPr>
          <w:rFonts w:ascii="Kalinga" w:hAnsi="Kalinga" w:cs="Kalinga"/>
        </w:rPr>
        <w:t xml:space="preserve"> con el Municipio</w:t>
      </w:r>
      <w:r w:rsidR="00A40E7C" w:rsidRPr="0001423E">
        <w:rPr>
          <w:rFonts w:ascii="Kalinga" w:hAnsi="Kalinga" w:cs="Kalinga"/>
        </w:rPr>
        <w:t xml:space="preserve"> y el Pedido</w:t>
      </w:r>
      <w:r w:rsidRPr="0001423E">
        <w:rPr>
          <w:rFonts w:ascii="Kalinga" w:hAnsi="Kalinga" w:cs="Kalinga"/>
        </w:rPr>
        <w:t xml:space="preserve"> de Suministros</w:t>
      </w:r>
      <w:r w:rsidR="00A40E7C" w:rsidRPr="0001423E">
        <w:rPr>
          <w:rFonts w:ascii="Kalinga" w:hAnsi="Kalinga" w:cs="Kalinga"/>
        </w:rPr>
        <w:t xml:space="preserve"> N° 1950, y; </w:t>
      </w:r>
    </w:p>
    <w:p w:rsidR="0001423E" w:rsidRDefault="0001423E" w:rsidP="0001423E">
      <w:pPr>
        <w:spacing w:after="0" w:line="240" w:lineRule="auto"/>
        <w:jc w:val="both"/>
        <w:rPr>
          <w:rFonts w:ascii="Kalinga" w:hAnsi="Kalinga" w:cs="Kalinga"/>
          <w:b/>
          <w:u w:val="single"/>
        </w:rPr>
      </w:pPr>
    </w:p>
    <w:p w:rsidR="00A40E7C" w:rsidRPr="0001423E" w:rsidRDefault="00A40E7C" w:rsidP="0001423E">
      <w:pPr>
        <w:spacing w:after="0" w:line="240" w:lineRule="auto"/>
        <w:jc w:val="both"/>
        <w:rPr>
          <w:rFonts w:ascii="Kalinga" w:hAnsi="Kalinga" w:cs="Kalinga"/>
          <w:b/>
          <w:u w:val="single"/>
        </w:rPr>
      </w:pPr>
      <w:r w:rsidRPr="0001423E">
        <w:rPr>
          <w:rFonts w:ascii="Kalinga" w:hAnsi="Kalinga" w:cs="Kalinga"/>
          <w:b/>
          <w:u w:val="single"/>
        </w:rPr>
        <w:t>CONSIDERANDO:</w:t>
      </w:r>
    </w:p>
    <w:p w:rsidR="0001423E" w:rsidRDefault="00471944" w:rsidP="0001423E">
      <w:pPr>
        <w:spacing w:after="0" w:line="240" w:lineRule="auto"/>
        <w:jc w:val="both"/>
        <w:rPr>
          <w:rFonts w:ascii="Kalinga" w:hAnsi="Kalinga" w:cs="Kalinga"/>
        </w:rPr>
      </w:pPr>
      <w:r w:rsidRPr="0001423E">
        <w:rPr>
          <w:rFonts w:ascii="Kalinga" w:hAnsi="Kalinga" w:cs="Kalinga"/>
        </w:rPr>
        <w:tab/>
      </w:r>
    </w:p>
    <w:p w:rsidR="00A40E7C" w:rsidRPr="0001423E" w:rsidRDefault="0001423E" w:rsidP="0001423E">
      <w:pPr>
        <w:spacing w:after="0" w:line="240" w:lineRule="auto"/>
        <w:jc w:val="both"/>
        <w:rPr>
          <w:rFonts w:ascii="Kalinga" w:hAnsi="Kalinga" w:cs="Kalinga"/>
        </w:rPr>
      </w:pPr>
      <w:r>
        <w:rPr>
          <w:rFonts w:ascii="Kalinga" w:hAnsi="Kalinga" w:cs="Kalinga"/>
        </w:rPr>
        <w:tab/>
      </w:r>
      <w:r w:rsidR="00A40E7C" w:rsidRPr="0001423E">
        <w:rPr>
          <w:rFonts w:ascii="Kalinga" w:hAnsi="Kalinga" w:cs="Kalinga"/>
        </w:rPr>
        <w:t>Que</w:t>
      </w:r>
      <w:r w:rsidR="000D0381" w:rsidRPr="0001423E">
        <w:rPr>
          <w:rFonts w:ascii="Kalinga" w:hAnsi="Kalinga" w:cs="Kalinga"/>
        </w:rPr>
        <w:t>,</w:t>
      </w:r>
      <w:r w:rsidR="00A40E7C" w:rsidRPr="0001423E">
        <w:rPr>
          <w:rFonts w:ascii="Kalinga" w:hAnsi="Kalinga" w:cs="Kalinga"/>
        </w:rPr>
        <w:t xml:space="preserve"> es deber del Honorable Concejo Deliberante controlar los gastos del Departamento Ejecutivo;</w:t>
      </w:r>
    </w:p>
    <w:p w:rsidR="00A40E7C" w:rsidRPr="0001423E" w:rsidRDefault="00471944" w:rsidP="0001423E">
      <w:pPr>
        <w:spacing w:after="0" w:line="240" w:lineRule="auto"/>
        <w:jc w:val="both"/>
        <w:rPr>
          <w:rFonts w:ascii="Kalinga" w:hAnsi="Kalinga" w:cs="Kalinga"/>
          <w:i/>
        </w:rPr>
      </w:pPr>
      <w:r w:rsidRPr="0001423E">
        <w:rPr>
          <w:rFonts w:ascii="Kalinga" w:hAnsi="Kalinga" w:cs="Kalinga"/>
        </w:rPr>
        <w:tab/>
      </w:r>
      <w:r w:rsidR="00A40E7C" w:rsidRPr="0001423E">
        <w:rPr>
          <w:rFonts w:ascii="Kalinga" w:hAnsi="Kalinga" w:cs="Kalinga"/>
        </w:rPr>
        <w:t>Que</w:t>
      </w:r>
      <w:r w:rsidR="000D0381" w:rsidRPr="0001423E">
        <w:rPr>
          <w:rFonts w:ascii="Kalinga" w:hAnsi="Kalinga" w:cs="Kalinga"/>
        </w:rPr>
        <w:t>,</w:t>
      </w:r>
      <w:r w:rsidR="00A40E7C" w:rsidRPr="0001423E">
        <w:rPr>
          <w:rFonts w:ascii="Kalinga" w:hAnsi="Kalinga" w:cs="Kalinga"/>
        </w:rPr>
        <w:t xml:space="preserve"> el Pedido</w:t>
      </w:r>
      <w:r w:rsidR="000D0381" w:rsidRPr="0001423E">
        <w:rPr>
          <w:rFonts w:ascii="Kalinga" w:hAnsi="Kalinga" w:cs="Kalinga"/>
        </w:rPr>
        <w:t xml:space="preserve"> de Suministros N°</w:t>
      </w:r>
      <w:r w:rsidR="00A40E7C" w:rsidRPr="0001423E">
        <w:rPr>
          <w:rFonts w:ascii="Kalinga" w:hAnsi="Kalinga" w:cs="Kalinga"/>
        </w:rPr>
        <w:t xml:space="preserve"> 1950 contempla</w:t>
      </w:r>
      <w:r w:rsidR="00A40E7C" w:rsidRPr="0001423E">
        <w:rPr>
          <w:rFonts w:ascii="Kalinga" w:hAnsi="Kalinga" w:cs="Kalinga"/>
          <w:i/>
        </w:rPr>
        <w:t>: “</w:t>
      </w:r>
      <w:r w:rsidRPr="0001423E">
        <w:rPr>
          <w:rFonts w:ascii="Kalinga" w:hAnsi="Kalinga" w:cs="Kalinga"/>
          <w:i/>
        </w:rPr>
        <w:t xml:space="preserve">Taller de magia y show en </w:t>
      </w:r>
      <w:proofErr w:type="spellStart"/>
      <w:r w:rsidRPr="0001423E">
        <w:rPr>
          <w:rFonts w:ascii="Kalinga" w:hAnsi="Kalinga" w:cs="Kalinga"/>
          <w:i/>
        </w:rPr>
        <w:t>Pelicurá</w:t>
      </w:r>
      <w:proofErr w:type="spellEnd"/>
      <w:r w:rsidRPr="0001423E">
        <w:rPr>
          <w:rFonts w:ascii="Kalinga" w:hAnsi="Kalinga" w:cs="Kalinga"/>
          <w:i/>
        </w:rPr>
        <w:t xml:space="preserve">, </w:t>
      </w:r>
      <w:proofErr w:type="spellStart"/>
      <w:r w:rsidRPr="0001423E">
        <w:rPr>
          <w:rFonts w:ascii="Kalinga" w:hAnsi="Kalinga" w:cs="Kalinga"/>
          <w:i/>
        </w:rPr>
        <w:t>Chasicó</w:t>
      </w:r>
      <w:proofErr w:type="spellEnd"/>
      <w:r w:rsidRPr="0001423E">
        <w:rPr>
          <w:rFonts w:ascii="Kalinga" w:hAnsi="Kalinga" w:cs="Kalinga"/>
          <w:i/>
        </w:rPr>
        <w:t xml:space="preserve">, Tres Picos, Villa Ventana y Tornquist y taller de teatro en el teatro Rodolfo </w:t>
      </w:r>
      <w:proofErr w:type="spellStart"/>
      <w:r w:rsidRPr="0001423E">
        <w:rPr>
          <w:rFonts w:ascii="Kalinga" w:hAnsi="Kalinga" w:cs="Kalinga"/>
          <w:i/>
        </w:rPr>
        <w:t>Funke</w:t>
      </w:r>
      <w:proofErr w:type="spellEnd"/>
      <w:r w:rsidRPr="0001423E">
        <w:rPr>
          <w:rFonts w:ascii="Kalinga" w:hAnsi="Kalinga" w:cs="Kalinga"/>
          <w:i/>
        </w:rPr>
        <w:t xml:space="preserve">. Según contrato rubricado – hojas N° 459 y 460 de abril a noviembre” </w:t>
      </w:r>
    </w:p>
    <w:p w:rsidR="00471944" w:rsidRPr="0001423E" w:rsidRDefault="00471944" w:rsidP="0001423E">
      <w:pPr>
        <w:spacing w:after="0" w:line="240" w:lineRule="auto"/>
        <w:jc w:val="both"/>
        <w:rPr>
          <w:rFonts w:ascii="Kalinga" w:hAnsi="Kalinga" w:cs="Kalinga"/>
        </w:rPr>
      </w:pPr>
      <w:r w:rsidRPr="0001423E">
        <w:rPr>
          <w:rFonts w:ascii="Kalinga" w:hAnsi="Kalinga" w:cs="Kalinga"/>
        </w:rPr>
        <w:tab/>
        <w:t>Que</w:t>
      </w:r>
      <w:r w:rsidR="000D0381" w:rsidRPr="0001423E">
        <w:rPr>
          <w:rFonts w:ascii="Kalinga" w:hAnsi="Kalinga" w:cs="Kalinga"/>
        </w:rPr>
        <w:t>,</w:t>
      </w:r>
      <w:r w:rsidRPr="0001423E">
        <w:rPr>
          <w:rFonts w:ascii="Kalinga" w:hAnsi="Kalinga" w:cs="Kalinga"/>
        </w:rPr>
        <w:t xml:space="preserve"> dichos servicios son abonados con el Fondo Educativo;</w:t>
      </w:r>
    </w:p>
    <w:p w:rsidR="004A30F5" w:rsidRPr="0001423E" w:rsidRDefault="004A098F" w:rsidP="0001423E">
      <w:pPr>
        <w:spacing w:after="0" w:line="240" w:lineRule="auto"/>
        <w:jc w:val="both"/>
        <w:rPr>
          <w:rFonts w:ascii="Kalinga" w:hAnsi="Kalinga" w:cs="Kalinga"/>
        </w:rPr>
      </w:pPr>
      <w:r w:rsidRPr="0001423E">
        <w:rPr>
          <w:rFonts w:ascii="Kalinga" w:hAnsi="Kalinga" w:cs="Kalinga"/>
        </w:rPr>
        <w:tab/>
      </w:r>
      <w:r w:rsidR="004A30F5" w:rsidRPr="0001423E">
        <w:rPr>
          <w:rFonts w:ascii="Kalinga" w:hAnsi="Kalinga" w:cs="Kalinga"/>
        </w:rPr>
        <w:t>Que</w:t>
      </w:r>
      <w:r w:rsidR="000D0381" w:rsidRPr="0001423E">
        <w:rPr>
          <w:rFonts w:ascii="Kalinga" w:hAnsi="Kalinga" w:cs="Kalinga"/>
        </w:rPr>
        <w:t>,</w:t>
      </w:r>
      <w:r w:rsidR="004A30F5" w:rsidRPr="0001423E">
        <w:rPr>
          <w:rFonts w:ascii="Kalinga" w:hAnsi="Kalinga" w:cs="Kalinga"/>
        </w:rPr>
        <w:t xml:space="preserve"> el mencionado proveedor </w:t>
      </w:r>
      <w:r w:rsidRPr="0001423E">
        <w:rPr>
          <w:rFonts w:ascii="Kalinga" w:hAnsi="Kalinga" w:cs="Kalinga"/>
        </w:rPr>
        <w:t xml:space="preserve">tiene relación directa con la Subsecretaria de Cultura, Lucia </w:t>
      </w:r>
      <w:proofErr w:type="spellStart"/>
      <w:r w:rsidRPr="0001423E">
        <w:rPr>
          <w:rFonts w:ascii="Kalinga" w:hAnsi="Kalinga" w:cs="Kalinga"/>
        </w:rPr>
        <w:t>Urriaga</w:t>
      </w:r>
      <w:proofErr w:type="spellEnd"/>
      <w:r w:rsidRPr="0001423E">
        <w:rPr>
          <w:rFonts w:ascii="Kalinga" w:hAnsi="Kalinga" w:cs="Kalinga"/>
        </w:rPr>
        <w:t xml:space="preserve">, conformando esto, un </w:t>
      </w:r>
      <w:r w:rsidR="0001423E">
        <w:rPr>
          <w:rFonts w:ascii="Kalinga" w:hAnsi="Kalinga" w:cs="Kalinga"/>
        </w:rPr>
        <w:t>posible conflicto de intereses;</w:t>
      </w:r>
    </w:p>
    <w:p w:rsidR="00A40E7C" w:rsidRPr="0001423E" w:rsidRDefault="004A098F" w:rsidP="0001423E">
      <w:pPr>
        <w:spacing w:after="0" w:line="240" w:lineRule="auto"/>
        <w:jc w:val="both"/>
        <w:rPr>
          <w:rFonts w:ascii="Kalinga" w:hAnsi="Kalinga" w:cs="Kalinga"/>
        </w:rPr>
      </w:pPr>
      <w:r w:rsidRPr="0001423E">
        <w:rPr>
          <w:rFonts w:ascii="Kalinga" w:hAnsi="Kalinga" w:cs="Kalinga"/>
        </w:rPr>
        <w:t>Por ello:</w:t>
      </w:r>
    </w:p>
    <w:p w:rsidR="0001423E" w:rsidRDefault="0001423E" w:rsidP="0001423E">
      <w:pPr>
        <w:spacing w:after="0" w:line="240" w:lineRule="auto"/>
        <w:jc w:val="center"/>
        <w:rPr>
          <w:rFonts w:ascii="Kalinga" w:hAnsi="Kalinga" w:cs="Kalinga"/>
          <w:b/>
          <w:u w:val="single"/>
        </w:rPr>
      </w:pPr>
    </w:p>
    <w:p w:rsidR="004A098F" w:rsidRPr="0001423E" w:rsidRDefault="00223327" w:rsidP="0001423E">
      <w:pPr>
        <w:spacing w:after="0" w:line="240" w:lineRule="auto"/>
        <w:jc w:val="center"/>
        <w:rPr>
          <w:rFonts w:ascii="Kalinga" w:hAnsi="Kalinga" w:cs="Kalinga"/>
          <w:b/>
          <w:u w:val="single"/>
        </w:rPr>
      </w:pPr>
      <w:r w:rsidRPr="0001423E">
        <w:rPr>
          <w:rFonts w:ascii="Kalinga" w:hAnsi="Kalinga" w:cs="Kalinga"/>
          <w:b/>
          <w:u w:val="single"/>
        </w:rPr>
        <w:t>BLOQUE JUNTOS Y JUNTOS POR EL CAMBIO</w:t>
      </w:r>
    </w:p>
    <w:p w:rsidR="00223327" w:rsidRPr="0001423E" w:rsidRDefault="00223327" w:rsidP="0001423E">
      <w:pPr>
        <w:spacing w:after="0" w:line="240" w:lineRule="auto"/>
        <w:jc w:val="center"/>
        <w:rPr>
          <w:rFonts w:ascii="Kalinga" w:hAnsi="Kalinga" w:cs="Kalinga"/>
          <w:b/>
          <w:u w:val="single"/>
        </w:rPr>
      </w:pPr>
      <w:r w:rsidRPr="0001423E">
        <w:rPr>
          <w:rFonts w:ascii="Kalinga" w:hAnsi="Kalinga" w:cs="Kalinga"/>
          <w:b/>
          <w:u w:val="single"/>
        </w:rPr>
        <w:t>PROPONEN EL SIGUIENTE</w:t>
      </w:r>
    </w:p>
    <w:p w:rsidR="00223327" w:rsidRPr="0001423E" w:rsidRDefault="00223327" w:rsidP="0001423E">
      <w:pPr>
        <w:spacing w:after="0" w:line="240" w:lineRule="auto"/>
        <w:jc w:val="center"/>
        <w:rPr>
          <w:rFonts w:ascii="Kalinga" w:hAnsi="Kalinga" w:cs="Kalinga"/>
          <w:b/>
          <w:u w:val="single"/>
        </w:rPr>
      </w:pPr>
      <w:r w:rsidRPr="0001423E">
        <w:rPr>
          <w:rFonts w:ascii="Kalinga" w:hAnsi="Kalinga" w:cs="Kalinga"/>
          <w:b/>
          <w:u w:val="single"/>
        </w:rPr>
        <w:t>PEDIDO DE INFORME</w:t>
      </w:r>
    </w:p>
    <w:p w:rsidR="00E05A67" w:rsidRPr="0001423E" w:rsidRDefault="00E05A67" w:rsidP="0001423E">
      <w:pPr>
        <w:spacing w:after="0" w:line="240" w:lineRule="auto"/>
        <w:jc w:val="both"/>
        <w:rPr>
          <w:rFonts w:ascii="Kalinga" w:hAnsi="Kalinga" w:cs="Kalinga"/>
          <w:u w:val="single"/>
        </w:rPr>
      </w:pPr>
    </w:p>
    <w:p w:rsidR="0001423E" w:rsidRDefault="0001423E" w:rsidP="0001423E">
      <w:pPr>
        <w:spacing w:after="0" w:line="240" w:lineRule="auto"/>
        <w:jc w:val="both"/>
        <w:rPr>
          <w:rFonts w:ascii="Kalinga" w:hAnsi="Kalinga" w:cs="Kalinga"/>
          <w:b/>
          <w:u w:val="single"/>
        </w:rPr>
      </w:pPr>
    </w:p>
    <w:p w:rsidR="00E05A67" w:rsidRPr="0001423E" w:rsidRDefault="0001423E" w:rsidP="0001423E">
      <w:pPr>
        <w:spacing w:after="0" w:line="240" w:lineRule="auto"/>
        <w:jc w:val="both"/>
        <w:rPr>
          <w:rFonts w:ascii="Kalinga" w:hAnsi="Kalinga" w:cs="Kalinga"/>
        </w:rPr>
      </w:pPr>
      <w:r w:rsidRPr="0001423E">
        <w:rPr>
          <w:rFonts w:ascii="Kalinga" w:hAnsi="Kalinga" w:cs="Kalinga"/>
          <w:b/>
          <w:u w:val="single"/>
        </w:rPr>
        <w:t>ARTÍCULO 1°:</w:t>
      </w:r>
      <w:r w:rsidRPr="0001423E">
        <w:rPr>
          <w:rFonts w:ascii="Kalinga" w:hAnsi="Kalinga" w:cs="Kalinga"/>
        </w:rPr>
        <w:t xml:space="preserve"> </w:t>
      </w:r>
      <w:r w:rsidR="00E05A67" w:rsidRPr="0001423E">
        <w:rPr>
          <w:rFonts w:ascii="Kalinga" w:hAnsi="Kalinga" w:cs="Kalinga"/>
        </w:rPr>
        <w:t>Solicítese al Departamento Ejecutivo que, a través del área que corresponda, envíe información detallada a este Cuerpo de los trabajos realizados</w:t>
      </w:r>
      <w:r>
        <w:rPr>
          <w:rFonts w:ascii="Kalinga" w:hAnsi="Kalinga" w:cs="Kalinga"/>
        </w:rPr>
        <w:t xml:space="preserve"> por el mencionado proveedor</w:t>
      </w:r>
      <w:r w:rsidR="00E05A67" w:rsidRPr="0001423E">
        <w:rPr>
          <w:rFonts w:ascii="Kalinga" w:hAnsi="Kalinga" w:cs="Kalinga"/>
        </w:rPr>
        <w:t>:</w:t>
      </w:r>
    </w:p>
    <w:p w:rsidR="00E05A67" w:rsidRPr="0001423E" w:rsidRDefault="00E05A67" w:rsidP="0001423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Kalinga" w:hAnsi="Kalinga" w:cs="Kalinga"/>
        </w:rPr>
      </w:pPr>
      <w:r w:rsidRPr="0001423E">
        <w:rPr>
          <w:rFonts w:ascii="Kalinga" w:hAnsi="Kalinga" w:cs="Kalinga"/>
        </w:rPr>
        <w:t>Shows realizados</w:t>
      </w:r>
    </w:p>
    <w:p w:rsidR="00E05A67" w:rsidRPr="0001423E" w:rsidRDefault="00E05A67" w:rsidP="0001423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Kalinga" w:hAnsi="Kalinga" w:cs="Kalinga"/>
        </w:rPr>
      </w:pPr>
      <w:r w:rsidRPr="0001423E">
        <w:rPr>
          <w:rFonts w:ascii="Kalinga" w:hAnsi="Kalinga" w:cs="Kalinga"/>
        </w:rPr>
        <w:t>Días y horarios de los talleres brindados.</w:t>
      </w:r>
    </w:p>
    <w:p w:rsidR="00E05A67" w:rsidRPr="0001423E" w:rsidRDefault="00E05A67" w:rsidP="0001423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Kalinga" w:hAnsi="Kalinga" w:cs="Kalinga"/>
        </w:rPr>
      </w:pPr>
      <w:r w:rsidRPr="0001423E">
        <w:rPr>
          <w:rFonts w:ascii="Kalinga" w:hAnsi="Kalinga" w:cs="Kalinga"/>
        </w:rPr>
        <w:t xml:space="preserve">Cupo de inscriptos/asistentes a los talleres. </w:t>
      </w:r>
    </w:p>
    <w:p w:rsidR="0001423E" w:rsidRDefault="0001423E" w:rsidP="0001423E">
      <w:pPr>
        <w:spacing w:after="0" w:line="240" w:lineRule="auto"/>
        <w:jc w:val="both"/>
        <w:rPr>
          <w:rFonts w:ascii="Kalinga" w:hAnsi="Kalinga" w:cs="Kalinga"/>
          <w:b/>
          <w:u w:val="single"/>
        </w:rPr>
      </w:pPr>
    </w:p>
    <w:p w:rsidR="00E05A67" w:rsidRPr="0001423E" w:rsidRDefault="0001423E" w:rsidP="0001423E">
      <w:pPr>
        <w:spacing w:after="0" w:line="240" w:lineRule="auto"/>
        <w:jc w:val="both"/>
        <w:rPr>
          <w:rFonts w:ascii="Kalinga" w:hAnsi="Kalinga" w:cs="Kalinga"/>
        </w:rPr>
      </w:pPr>
      <w:r w:rsidRPr="0001423E">
        <w:rPr>
          <w:rFonts w:ascii="Kalinga" w:hAnsi="Kalinga" w:cs="Kalinga"/>
          <w:b/>
          <w:u w:val="single"/>
        </w:rPr>
        <w:t>ARTÍCULO 2°:</w:t>
      </w:r>
      <w:r w:rsidRPr="0001423E">
        <w:rPr>
          <w:rFonts w:ascii="Kalinga" w:hAnsi="Kalinga" w:cs="Kalinga"/>
          <w:u w:val="single"/>
        </w:rPr>
        <w:t xml:space="preserve"> </w:t>
      </w:r>
      <w:r w:rsidR="00E05A67" w:rsidRPr="0001423E">
        <w:rPr>
          <w:rFonts w:ascii="Kalinga" w:hAnsi="Kalinga" w:cs="Kalinga"/>
        </w:rPr>
        <w:t xml:space="preserve">De forma. </w:t>
      </w:r>
      <w:bookmarkStart w:id="0" w:name="_GoBack"/>
      <w:bookmarkEnd w:id="0"/>
    </w:p>
    <w:sectPr w:rsidR="00E05A67" w:rsidRPr="0001423E" w:rsidSect="0001423E">
      <w:headerReference w:type="default" r:id="rId8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C69" w:rsidRDefault="00E36C69" w:rsidP="0001423E">
      <w:pPr>
        <w:spacing w:after="0" w:line="240" w:lineRule="auto"/>
      </w:pPr>
      <w:r>
        <w:separator/>
      </w:r>
    </w:p>
  </w:endnote>
  <w:endnote w:type="continuationSeparator" w:id="0">
    <w:p w:rsidR="00E36C69" w:rsidRDefault="00E36C69" w:rsidP="00014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C69" w:rsidRDefault="00E36C69" w:rsidP="0001423E">
      <w:pPr>
        <w:spacing w:after="0" w:line="240" w:lineRule="auto"/>
      </w:pPr>
      <w:r>
        <w:separator/>
      </w:r>
    </w:p>
  </w:footnote>
  <w:footnote w:type="continuationSeparator" w:id="0">
    <w:p w:rsidR="00E36C69" w:rsidRDefault="00E36C69" w:rsidP="00014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23E" w:rsidRPr="0001423E" w:rsidRDefault="0001423E" w:rsidP="0001423E">
    <w:pPr>
      <w:pStyle w:val="Encabezado"/>
      <w:jc w:val="right"/>
      <w:rPr>
        <w:rFonts w:ascii="Bradley Hand ITC" w:hAnsi="Bradley Hand ITC"/>
        <w:sz w:val="28"/>
        <w:szCs w:val="28"/>
      </w:rPr>
    </w:pPr>
    <w:r w:rsidRPr="0001423E">
      <w:rPr>
        <w:rFonts w:ascii="Bradley Hand ITC" w:hAnsi="Bradley Hand ITC"/>
        <w:sz w:val="28"/>
        <w:szCs w:val="28"/>
      </w:rPr>
      <w:t>”LAS MALVINAS SON ARGENTINAS”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B1188"/>
    <w:multiLevelType w:val="hybridMultilevel"/>
    <w:tmpl w:val="7438F7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7E"/>
    <w:rsid w:val="0001423E"/>
    <w:rsid w:val="000D0381"/>
    <w:rsid w:val="00223327"/>
    <w:rsid w:val="00382C7F"/>
    <w:rsid w:val="003D0F7E"/>
    <w:rsid w:val="00471944"/>
    <w:rsid w:val="004A098F"/>
    <w:rsid w:val="004A30F5"/>
    <w:rsid w:val="00A40E7C"/>
    <w:rsid w:val="00E05A67"/>
    <w:rsid w:val="00E36C69"/>
    <w:rsid w:val="00E5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5A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42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423E"/>
  </w:style>
  <w:style w:type="paragraph" w:styleId="Piedepgina">
    <w:name w:val="footer"/>
    <w:basedOn w:val="Normal"/>
    <w:link w:val="PiedepginaCar"/>
    <w:uiPriority w:val="99"/>
    <w:unhideWhenUsed/>
    <w:rsid w:val="000142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423E"/>
  </w:style>
  <w:style w:type="paragraph" w:styleId="Textodeglobo">
    <w:name w:val="Balloon Text"/>
    <w:basedOn w:val="Normal"/>
    <w:link w:val="TextodegloboCar"/>
    <w:uiPriority w:val="99"/>
    <w:semiHidden/>
    <w:unhideWhenUsed/>
    <w:rsid w:val="00014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42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5A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42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423E"/>
  </w:style>
  <w:style w:type="paragraph" w:styleId="Piedepgina">
    <w:name w:val="footer"/>
    <w:basedOn w:val="Normal"/>
    <w:link w:val="PiedepginaCar"/>
    <w:uiPriority w:val="99"/>
    <w:unhideWhenUsed/>
    <w:rsid w:val="000142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423E"/>
  </w:style>
  <w:style w:type="paragraph" w:styleId="Textodeglobo">
    <w:name w:val="Balloon Text"/>
    <w:basedOn w:val="Normal"/>
    <w:link w:val="TextodegloboCar"/>
    <w:uiPriority w:val="99"/>
    <w:semiHidden/>
    <w:unhideWhenUsed/>
    <w:rsid w:val="00014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42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Usuario</cp:lastModifiedBy>
  <cp:revision>7</cp:revision>
  <dcterms:created xsi:type="dcterms:W3CDTF">2022-09-09T18:40:00Z</dcterms:created>
  <dcterms:modified xsi:type="dcterms:W3CDTF">2022-09-12T16:13:00Z</dcterms:modified>
</cp:coreProperties>
</file>